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CE05" w14:textId="77777777" w:rsidR="007D4314" w:rsidRPr="007D4314" w:rsidRDefault="007D4314" w:rsidP="007D4314">
      <w:pPr>
        <w:pStyle w:val="Title"/>
        <w:rPr>
          <w:rFonts w:asciiTheme="minorHAnsi" w:hAnsiTheme="minorHAnsi" w:cstheme="minorHAnsi"/>
        </w:rPr>
      </w:pPr>
      <w:r w:rsidRPr="007D4314">
        <w:rPr>
          <w:rFonts w:asciiTheme="minorHAnsi" w:hAnsiTheme="minorHAnsi" w:cstheme="minorHAnsi"/>
        </w:rPr>
        <w:t>SHATTER THE STIGMA</w:t>
      </w:r>
    </w:p>
    <w:p w14:paraId="37160DC4" w14:textId="2BEF981E" w:rsidR="0044273D" w:rsidRPr="0044273D" w:rsidRDefault="007D4314" w:rsidP="0044273D">
      <w:pPr>
        <w:pStyle w:val="Title"/>
        <w:rPr>
          <w:rFonts w:asciiTheme="minorHAnsi" w:hAnsiTheme="minorHAnsi" w:cstheme="minorHAnsi"/>
          <w:sz w:val="40"/>
          <w:szCs w:val="40"/>
        </w:rPr>
      </w:pPr>
      <w:r w:rsidRPr="007D4314">
        <w:rPr>
          <w:rFonts w:asciiTheme="minorHAnsi" w:hAnsiTheme="minorHAnsi" w:cstheme="minorHAnsi"/>
          <w:sz w:val="40"/>
          <w:szCs w:val="40"/>
        </w:rPr>
        <w:t>An Interprofessional Simulation with Standardized Patients</w:t>
      </w:r>
    </w:p>
    <w:p w14:paraId="522B3476" w14:textId="40EF4AD1" w:rsidR="007D4314" w:rsidRDefault="0044273D" w:rsidP="0044273D">
      <w:pPr>
        <w:pStyle w:val="Heading1"/>
      </w:pPr>
      <w:r>
        <w:t>Time</w:t>
      </w:r>
    </w:p>
    <w:p w14:paraId="6DF97539" w14:textId="719A93F6" w:rsidR="007D4314" w:rsidRDefault="007D4314" w:rsidP="0044273D">
      <w:pPr>
        <w:spacing w:after="0"/>
      </w:pPr>
      <w:r>
        <w:t>June 12, 2026 | 8:30 AM - 12:30 PM (Virtual)</w:t>
      </w:r>
    </w:p>
    <w:p w14:paraId="4938B1D0" w14:textId="77777777" w:rsidR="007D4314" w:rsidRDefault="007D4314" w:rsidP="0044273D">
      <w:pPr>
        <w:pStyle w:val="Heading1"/>
      </w:pPr>
      <w:r>
        <w:t>Overview</w:t>
      </w:r>
    </w:p>
    <w:p w14:paraId="1F0A4D89" w14:textId="77777777" w:rsidR="007D4314" w:rsidRDefault="007D4314" w:rsidP="007D4314">
      <w:r>
        <w:t>Because healthcare professionals are typically the first points of contact for a person with a substance use disorder (SUD), we should all take the necessary steps to reduce the potential for stigma and negative bias. Take the first step in shattering the stigma of SUDs by learning and practicing the use of destigmatizing patient interviewing techniques with standardized patients.</w:t>
      </w:r>
    </w:p>
    <w:p w14:paraId="694D337E" w14:textId="77777777" w:rsidR="007D4314" w:rsidRDefault="007D4314" w:rsidP="0044273D">
      <w:pPr>
        <w:pStyle w:val="Heading1"/>
      </w:pPr>
      <w:r>
        <w:t>Featuring</w:t>
      </w:r>
    </w:p>
    <w:p w14:paraId="51BD67DA" w14:textId="27E2C4B3" w:rsidR="007D4314" w:rsidRDefault="007D4314" w:rsidP="007D4314">
      <w:r>
        <w:t>•</w:t>
      </w:r>
      <w:r>
        <w:t xml:space="preserve"> </w:t>
      </w:r>
      <w:r>
        <w:t>Keynote presentation on SUDs and harm reduction strategies</w:t>
      </w:r>
    </w:p>
    <w:p w14:paraId="6A45F26E" w14:textId="5102774C" w:rsidR="007D4314" w:rsidRDefault="007D4314" w:rsidP="007D4314">
      <w:r>
        <w:t>•</w:t>
      </w:r>
      <w:r>
        <w:t xml:space="preserve"> </w:t>
      </w:r>
      <w:r>
        <w:t>Keynote presentation on destigmatizing the patient interview in SUDs</w:t>
      </w:r>
    </w:p>
    <w:p w14:paraId="187256CE" w14:textId="43F52C3B" w:rsidR="007D4314" w:rsidRDefault="007D4314" w:rsidP="007D4314">
      <w:r>
        <w:t>•</w:t>
      </w:r>
      <w:r>
        <w:t xml:space="preserve"> </w:t>
      </w:r>
      <w:r>
        <w:t>Small group interprofessional simulation with standardized patients</w:t>
      </w:r>
    </w:p>
    <w:p w14:paraId="7578E570" w14:textId="5B768562" w:rsidR="007D4314" w:rsidRDefault="007D4314" w:rsidP="007D4314">
      <w:r>
        <w:t>•</w:t>
      </w:r>
      <w:r>
        <w:t xml:space="preserve"> </w:t>
      </w:r>
      <w:r>
        <w:t xml:space="preserve">Large group </w:t>
      </w:r>
      <w:proofErr w:type="gramStart"/>
      <w:r>
        <w:t>debrief</w:t>
      </w:r>
      <w:proofErr w:type="gramEnd"/>
    </w:p>
    <w:p w14:paraId="3A06FA44" w14:textId="19E9E23A" w:rsidR="007D4314" w:rsidRDefault="007D4314" w:rsidP="007D4314">
      <w:r>
        <w:t>•</w:t>
      </w:r>
      <w:r>
        <w:t xml:space="preserve"> </w:t>
      </w:r>
      <w:r>
        <w:t>Keynote presentation on a personal story of resilience and recovery</w:t>
      </w:r>
    </w:p>
    <w:p w14:paraId="38BBD0DB" w14:textId="77777777" w:rsidR="007D4314" w:rsidRDefault="007D4314" w:rsidP="0044273D">
      <w:pPr>
        <w:pStyle w:val="Heading1"/>
      </w:pPr>
      <w:r>
        <w:t>Registration</w:t>
      </w:r>
    </w:p>
    <w:p w14:paraId="18482658" w14:textId="77777777" w:rsidR="007D4314" w:rsidRDefault="007D4314" w:rsidP="007D4314">
      <w:r>
        <w:t>Register by June 2, 2026</w:t>
      </w:r>
    </w:p>
    <w:p w14:paraId="22F3CE12" w14:textId="77777777" w:rsidR="007D4314" w:rsidRDefault="007D4314" w:rsidP="007D4314">
      <w:r>
        <w:t>https://app4.ttuhsc.edu/InterprofessionalEvents/</w:t>
      </w:r>
    </w:p>
    <w:p w14:paraId="7E3542AE" w14:textId="77777777" w:rsidR="007D4314" w:rsidRDefault="007D4314" w:rsidP="007D4314">
      <w:r>
        <w:t>Contact Information</w:t>
      </w:r>
    </w:p>
    <w:p w14:paraId="5C4C0B9D" w14:textId="77777777" w:rsidR="007D4314" w:rsidRDefault="007D4314" w:rsidP="007D4314">
      <w:r>
        <w:t>Website: www.ttuhsc.edu/interprofessional-education</w:t>
      </w:r>
    </w:p>
    <w:p w14:paraId="2D207D27" w14:textId="6C66705B" w:rsidR="006038E7" w:rsidRDefault="007D4314" w:rsidP="007D4314">
      <w:r>
        <w:t>Email: ipe@ttuhsc.edu</w:t>
      </w:r>
    </w:p>
    <w:sectPr w:rsidR="00603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14"/>
    <w:rsid w:val="0044273D"/>
    <w:rsid w:val="007D4314"/>
    <w:rsid w:val="00CA6222"/>
    <w:rsid w:val="00EE4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33DD"/>
  <w15:chartTrackingRefBased/>
  <w15:docId w15:val="{50C6B53A-5D29-4307-B0F6-E59A6252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73D"/>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4314"/>
    <w:pPr>
      <w:pBdr>
        <w:bottom w:val="single" w:sz="8" w:space="1" w:color="auto"/>
      </w:pBd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3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273D"/>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Qi</dc:creator>
  <cp:keywords/>
  <dc:description/>
  <cp:lastModifiedBy>Liu, Qi</cp:lastModifiedBy>
  <cp:revision>1</cp:revision>
  <dcterms:created xsi:type="dcterms:W3CDTF">2026-03-18T20:03:00Z</dcterms:created>
  <dcterms:modified xsi:type="dcterms:W3CDTF">2026-03-18T20:51:00Z</dcterms:modified>
</cp:coreProperties>
</file>